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27" w:rsidRDefault="00EB7B99" w:rsidP="00BA6E2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A9E585" wp14:editId="27D6CDB3">
            <wp:simplePos x="0" y="0"/>
            <wp:positionH relativeFrom="column">
              <wp:posOffset>-976</wp:posOffset>
            </wp:positionH>
            <wp:positionV relativeFrom="paragraph">
              <wp:posOffset>42393</wp:posOffset>
            </wp:positionV>
            <wp:extent cx="6250674" cy="6250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ชุมกรมการจังหวัดลำพูน มีนาคม 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625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09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                                        </w:t>
      </w: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Default="006A6D09" w:rsidP="00BA6E2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A6D09" w:rsidRPr="006A6D09" w:rsidRDefault="006A6D09" w:rsidP="006A6D09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6A6D09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เอกสารประกอบการประชุม</w:t>
      </w:r>
      <w:r w:rsidRPr="006A6D09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คณะกรมการจังหวัดลำพูน </w:t>
      </w:r>
      <w:r w:rsidRPr="006A6D09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หัวหน้าส่วนราชการ</w:t>
      </w:r>
      <w:r w:rsidRPr="006A6D09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        </w:t>
      </w:r>
      <w:r w:rsidRPr="006A6D09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ประจำจังหวัด นายอำเภอ และหัวหน้าหน่วยงานที่เกี่ยวข้อ</w:t>
      </w:r>
      <w:r w:rsidRPr="006A6D09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 xml:space="preserve">ง </w:t>
      </w:r>
      <w:r w:rsidRPr="006A6D09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 xml:space="preserve">ครั้งที่ </w:t>
      </w:r>
      <w:r w:rsidRPr="006A6D09">
        <w:rPr>
          <w:rFonts w:ascii="TH SarabunIT๙" w:eastAsia="TH SarabunIT๙" w:hAnsi="TH SarabunIT๙" w:cs="TH SarabunIT๙"/>
          <w:b/>
          <w:bCs/>
          <w:sz w:val="40"/>
          <w:szCs w:val="40"/>
        </w:rPr>
        <w:t>3</w:t>
      </w:r>
      <w:r w:rsidRPr="006A6D09">
        <w:rPr>
          <w:rFonts w:ascii="TH SarabunIT๙" w:eastAsia="TH SarabunIT๙" w:hAnsi="TH SarabunIT๙" w:cs="TH SarabunIT๙"/>
          <w:b/>
          <w:bCs/>
          <w:sz w:val="40"/>
          <w:szCs w:val="40"/>
          <w:cs/>
        </w:rPr>
        <w:t>/๒๕๖</w:t>
      </w:r>
      <w:r w:rsidRPr="006A6D09">
        <w:rPr>
          <w:rFonts w:ascii="TH SarabunIT๙" w:eastAsia="TH SarabunIT๙" w:hAnsi="TH SarabunIT๙" w:cs="TH SarabunIT๙" w:hint="cs"/>
          <w:b/>
          <w:bCs/>
          <w:sz w:val="40"/>
          <w:szCs w:val="40"/>
          <w:cs/>
        </w:rPr>
        <w:t>4</w:t>
      </w:r>
    </w:p>
    <w:p w:rsidR="006A6D09" w:rsidRPr="006A6D09" w:rsidRDefault="006A6D09" w:rsidP="006A6D09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A6D09" w:rsidRPr="006A6D09" w:rsidRDefault="006A6D09" w:rsidP="006A6D09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A6D09" w:rsidRDefault="006A6D09" w:rsidP="006A6D09">
      <w:pPr>
        <w:rPr>
          <w:rFonts w:ascii="TH SarabunIT๙" w:hAnsi="TH SarabunIT๙" w:cs="TH SarabunIT๙"/>
          <w:sz w:val="36"/>
          <w:szCs w:val="36"/>
        </w:rPr>
      </w:pP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6A6D0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: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ส่วนราชการใดยังไม่ได้นำส่งข้อมูลให้สำนักงานจังหวัดลำพูน ขอความกรุณาจัดทำ </w:t>
      </w:r>
      <w:r w:rsidRPr="006A6D0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QR code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  เอกสารประกอบการประชุมนำส่งในวันจันทร์ที่ ๒๙ มีนาคม  ๒</w:t>
      </w:r>
      <w:bookmarkStart w:id="0" w:name="_GoBack"/>
      <w:bookmarkEnd w:id="0"/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๕๖๔ ก่อนเวลา </w:t>
      </w:r>
      <w:r w:rsidRPr="006A6D0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08.30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6A6D0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6A6D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ณ ห้องประชุมจามเทวี ศาลากลางจังหวัดลำพูน</w:t>
      </w:r>
    </w:p>
    <w:p w:rsidR="00BA6E27" w:rsidRPr="00BA6E27" w:rsidRDefault="00BA6E27" w:rsidP="00BA6E27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BA6E27" w:rsidRPr="00BA6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27"/>
    <w:rsid w:val="002E4449"/>
    <w:rsid w:val="004C6B64"/>
    <w:rsid w:val="006A6D09"/>
    <w:rsid w:val="00BA6E27"/>
    <w:rsid w:val="00E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2021-03-28T05:07:00Z</dcterms:created>
  <dcterms:modified xsi:type="dcterms:W3CDTF">2021-03-28T05:07:00Z</dcterms:modified>
</cp:coreProperties>
</file>